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94DD0C" w14:textId="77777777" w:rsidR="002D7118" w:rsidRPr="002D7118" w:rsidRDefault="002D7118" w:rsidP="002D7118">
      <w:pPr>
        <w:numPr>
          <w:ilvl w:val="0"/>
          <w:numId w:val="1"/>
        </w:numPr>
        <w:spacing w:after="0" w:line="240" w:lineRule="auto"/>
        <w:jc w:val="both"/>
        <w:rPr>
          <w:rFonts w:ascii="KZ Times New Roman" w:eastAsia="Times New Roman" w:hAnsi="KZ Times New Roman" w:cs="Times New Roman"/>
          <w:sz w:val="28"/>
          <w:szCs w:val="20"/>
          <w:lang w:val="kk-KZ" w:eastAsia="ru-RU"/>
        </w:rPr>
      </w:pPr>
      <w:r w:rsidRPr="002D7118">
        <w:rPr>
          <w:rFonts w:ascii="KZ Times New Roman" w:eastAsia="Times New Roman" w:hAnsi="KZ Times New Roman" w:cs="Times New Roman"/>
          <w:sz w:val="28"/>
          <w:szCs w:val="20"/>
          <w:lang w:val="kk-KZ" w:eastAsia="ru-RU"/>
        </w:rPr>
        <w:t>Материал А капитал нормасын анықта, егер оның қойылымы бірқалыпты 30 күннен кейін орындалып отырса және тасымал запас3 күн, өндіріске қабылдау, дайындау 2 күн.</w:t>
      </w:r>
    </w:p>
    <w:p w14:paraId="41F0F604" w14:textId="77777777" w:rsidR="002D7118" w:rsidRPr="002D7118" w:rsidRDefault="002D7118" w:rsidP="002D7118">
      <w:pPr>
        <w:numPr>
          <w:ilvl w:val="0"/>
          <w:numId w:val="1"/>
        </w:numPr>
        <w:spacing w:after="0" w:line="240" w:lineRule="auto"/>
        <w:jc w:val="both"/>
        <w:rPr>
          <w:rFonts w:ascii="KZ Times New Roman" w:eastAsia="Times New Roman" w:hAnsi="KZ Times New Roman" w:cs="Times New Roman"/>
          <w:sz w:val="28"/>
          <w:szCs w:val="20"/>
          <w:lang w:val="kk-KZ" w:eastAsia="ru-RU"/>
        </w:rPr>
      </w:pPr>
      <w:r w:rsidRPr="002D7118">
        <w:rPr>
          <w:rFonts w:ascii="KZ Times New Roman" w:eastAsia="Times New Roman" w:hAnsi="KZ Times New Roman" w:cs="Times New Roman"/>
          <w:sz w:val="28"/>
          <w:szCs w:val="20"/>
          <w:lang w:val="kk-KZ" w:eastAsia="ru-RU"/>
        </w:rPr>
        <w:t xml:space="preserve">Өндірістік запастағы материалдың бір түрі бойынша айналым қаржыларының  нормативін анықта. Өнімді шығару бағдарламасы жылына 2000 шт., бір өнімнің шығын нормасы 80  кг., бағасы 160 тенге болса, материалды әкелу аралығы 25 күн, сақтық запас кезеңі 10 күн. </w:t>
      </w:r>
      <w:bookmarkStart w:id="0" w:name="_GoBack"/>
      <w:bookmarkEnd w:id="0"/>
    </w:p>
    <w:sectPr w:rsidR="002D7118" w:rsidRPr="002D711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KZ Times New Roman">
    <w:altName w:val="Times New Roman"/>
    <w:charset w:val="CC"/>
    <w:family w:val="roman"/>
    <w:pitch w:val="variable"/>
    <w:sig w:usb0="00000001"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3442EE"/>
    <w:multiLevelType w:val="hybridMultilevel"/>
    <w:tmpl w:val="B57846FE"/>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2"/>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9BA"/>
    <w:rsid w:val="002D7118"/>
    <w:rsid w:val="00A125F9"/>
    <w:rsid w:val="00EE19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0B67FD6-9861-4CBE-B149-445DEDA32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6314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62</Words>
  <Characters>354</Characters>
  <Application>Microsoft Office Word</Application>
  <DocSecurity>0</DocSecurity>
  <Lines>2</Lines>
  <Paragraphs>1</Paragraphs>
  <ScaleCrop>false</ScaleCrop>
  <Company/>
  <LinksUpToDate>false</LinksUpToDate>
  <CharactersWithSpaces>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2020-03-30T10:50:00Z</dcterms:created>
  <dcterms:modified xsi:type="dcterms:W3CDTF">2020-03-30T10:50:00Z</dcterms:modified>
</cp:coreProperties>
</file>